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1" w:type="dxa"/>
        <w:tblInd w:w="-318" w:type="dxa"/>
        <w:tblLook w:val="04A0" w:firstRow="1" w:lastRow="0" w:firstColumn="1" w:lastColumn="0" w:noHBand="0" w:noVBand="1"/>
      </w:tblPr>
      <w:tblGrid>
        <w:gridCol w:w="2058"/>
        <w:gridCol w:w="1667"/>
        <w:gridCol w:w="1573"/>
        <w:gridCol w:w="1462"/>
        <w:gridCol w:w="1237"/>
        <w:gridCol w:w="1514"/>
      </w:tblGrid>
      <w:tr w:rsidR="00692F90" w:rsidRPr="00692F90" w:rsidTr="00692F90">
        <w:trPr>
          <w:trHeight w:val="285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Model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2100HS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2200HS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2300HS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2600HS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210KHS</w:t>
            </w:r>
          </w:p>
        </w:tc>
      </w:tr>
      <w:tr w:rsidR="00692F90" w:rsidRPr="00692F90" w:rsidTr="00692F90">
        <w:trPr>
          <w:trHeight w:val="285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bookmarkStart w:id="0" w:name="_GoBack" w:colFirst="0" w:colLast="0"/>
            <w:r w:rsidRPr="00692F9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Rated Power</w:t>
            </w:r>
          </w:p>
        </w:tc>
      </w:tr>
      <w:bookmarkEnd w:id="0"/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VA/W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1KVA/0.7kW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2KVA/1.4kW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3KVA/2.1kW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6KVA/4.2kW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10KVA/7kW</w:t>
            </w:r>
          </w:p>
        </w:tc>
      </w:tr>
      <w:tr w:rsidR="00692F90" w:rsidRPr="00692F90" w:rsidTr="00692F90">
        <w:trPr>
          <w:trHeight w:val="285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Input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Nominal Voltage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110VAC/220VAC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220VAC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Voltage Range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60</w:t>
            </w:r>
            <w:r w:rsidRPr="00692F90">
              <w:rPr>
                <w:rFonts w:ascii="MS Gothic" w:eastAsia="MS Gothic" w:hAnsi="Arial" w:cs="Arial" w:hint="eastAsia"/>
                <w:color w:val="494848"/>
                <w:sz w:val="18"/>
                <w:szCs w:val="18"/>
              </w:rPr>
              <w:t>～</w:t>
            </w: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138VAC/115</w:t>
            </w:r>
            <w:r w:rsidRPr="00692F90">
              <w:rPr>
                <w:rFonts w:ascii="MS Gothic" w:eastAsia="MS Gothic" w:hAnsi="Arial" w:cs="Arial" w:hint="eastAsia"/>
                <w:color w:val="494848"/>
                <w:sz w:val="18"/>
                <w:szCs w:val="18"/>
              </w:rPr>
              <w:t>～</w:t>
            </w: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300VAC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176</w:t>
            </w:r>
            <w:r w:rsidRPr="00692F90">
              <w:rPr>
                <w:rFonts w:ascii="MS Gothic" w:eastAsia="MS Gothic" w:hAnsi="Arial" w:cs="Arial" w:hint="eastAsia"/>
                <w:color w:val="494848"/>
                <w:sz w:val="18"/>
                <w:szCs w:val="18"/>
              </w:rPr>
              <w:t>～</w:t>
            </w: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276VAC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Frequency Range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46</w:t>
            </w:r>
            <w:r w:rsidRPr="00692F90">
              <w:rPr>
                <w:rFonts w:ascii="MS Gothic" w:eastAsia="MS Gothic" w:hAnsi="Arial" w:cs="Arial" w:hint="eastAsia"/>
                <w:color w:val="494848"/>
                <w:sz w:val="18"/>
                <w:szCs w:val="18"/>
              </w:rPr>
              <w:t>～</w:t>
            </w: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54Hz(default),user adjustable within 40</w:t>
            </w:r>
            <w:r w:rsidRPr="00692F90">
              <w:rPr>
                <w:rFonts w:ascii="MS Gothic" w:eastAsia="MS Gothic" w:hAnsi="Arial" w:cs="Arial" w:hint="eastAsia"/>
                <w:color w:val="494848"/>
                <w:sz w:val="18"/>
                <w:szCs w:val="18"/>
              </w:rPr>
              <w:t>～</w:t>
            </w: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60Hz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proofErr w:type="spellStart"/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PowerFactor</w:t>
            </w:r>
            <w:proofErr w:type="spellEnd"/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0.97</w:t>
            </w:r>
          </w:p>
        </w:tc>
      </w:tr>
      <w:tr w:rsidR="00692F90" w:rsidRPr="00692F90" w:rsidTr="00692F90">
        <w:trPr>
          <w:trHeight w:val="285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Output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Voltage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110VAC/220VAC±2%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220VAC±1%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Frequency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46-54Hz±0.2Hz(Line mode) 50Hz±0.2Hz(battery mode)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Waveform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sine wave</w:t>
            </w:r>
          </w:p>
        </w:tc>
      </w:tr>
      <w:tr w:rsidR="00692F90" w:rsidRPr="00692F90" w:rsidTr="00692F90">
        <w:trPr>
          <w:trHeight w:val="480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Distortion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≤2% under linear load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≤2% under linear load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≤2% under linear load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proofErr w:type="spellStart"/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PowerFactor</w:t>
            </w:r>
            <w:proofErr w:type="spellEnd"/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0.7</w:t>
            </w:r>
          </w:p>
        </w:tc>
      </w:tr>
      <w:tr w:rsidR="00692F90" w:rsidRPr="00692F90" w:rsidTr="00692F90">
        <w:trPr>
          <w:trHeight w:val="480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Overload capability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108%~150%for30secends.,±150%for300ms</w:t>
            </w:r>
          </w:p>
        </w:tc>
      </w:tr>
      <w:tr w:rsidR="00692F90" w:rsidRPr="00692F90" w:rsidTr="00692F90">
        <w:trPr>
          <w:trHeight w:val="480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Current Crest Ratio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03:01</w:t>
            </w:r>
          </w:p>
        </w:tc>
      </w:tr>
      <w:tr w:rsidR="00692F90" w:rsidRPr="00692F90" w:rsidTr="00692F90">
        <w:trPr>
          <w:trHeight w:val="285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Battery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Type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Sealed, Maintenance free, Lead-Acid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Recharge Time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8hrs to90%of capacity after full load discharge</w:t>
            </w:r>
          </w:p>
        </w:tc>
      </w:tr>
      <w:tr w:rsidR="00692F90" w:rsidRPr="00692F90" w:rsidTr="00692F90">
        <w:trPr>
          <w:trHeight w:val="285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Bypass</w:t>
            </w:r>
          </w:p>
        </w:tc>
      </w:tr>
      <w:tr w:rsidR="00692F90" w:rsidRPr="00692F90" w:rsidTr="00692F90">
        <w:trPr>
          <w:trHeight w:val="480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Automatic Transfer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on overload and UPS failure</w:t>
            </w:r>
          </w:p>
        </w:tc>
      </w:tr>
      <w:tr w:rsidR="00692F90" w:rsidRPr="00692F90" w:rsidTr="00692F90">
        <w:trPr>
          <w:trHeight w:val="480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Before UPS power-on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Default "NO", user adjustable to "YES"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Transfer time    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 xml:space="preserve">0ms;less than 4 </w:t>
            </w:r>
            <w:proofErr w:type="spellStart"/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ms</w:t>
            </w:r>
            <w:proofErr w:type="spellEnd"/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 xml:space="preserve"> from inverter to bypass and vice versa</w:t>
            </w:r>
          </w:p>
        </w:tc>
      </w:tr>
      <w:tr w:rsidR="00692F90" w:rsidRPr="00692F90" w:rsidTr="00692F90">
        <w:trPr>
          <w:trHeight w:val="285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LED/LCD Indicators</w:t>
            </w:r>
          </w:p>
        </w:tc>
      </w:tr>
      <w:tr w:rsidR="00692F90" w:rsidRPr="00692F90" w:rsidTr="00692F90">
        <w:trPr>
          <w:trHeight w:val="480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status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load level/Battery level, Battery, Utility power, Inverter, Bypass, Overload, Fault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Audible Alarm      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Bypass, ON battery mode, Battery low, Overload, Fault</w:t>
            </w:r>
          </w:p>
        </w:tc>
      </w:tr>
      <w:tr w:rsidR="00692F90" w:rsidRPr="00692F90" w:rsidTr="00692F90">
        <w:trPr>
          <w:trHeight w:val="285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Communications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DB-9Port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RS-232 Serial Interface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Intelligent Slot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 xml:space="preserve">Options;Webpowet,As400 Card or </w:t>
            </w:r>
            <w:proofErr w:type="spellStart"/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WinPower</w:t>
            </w:r>
            <w:proofErr w:type="spellEnd"/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 xml:space="preserve"> CMC</w:t>
            </w:r>
          </w:p>
        </w:tc>
      </w:tr>
      <w:tr w:rsidR="00692F90" w:rsidRPr="00692F90" w:rsidTr="00692F90">
        <w:trPr>
          <w:trHeight w:val="285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Weight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Net (Kg)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14/7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34/13.5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34.5/14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90/35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93/38</w:t>
            </w:r>
          </w:p>
        </w:tc>
      </w:tr>
      <w:tr w:rsidR="00692F90" w:rsidRPr="00692F90" w:rsidTr="00692F90">
        <w:trPr>
          <w:trHeight w:val="285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Dimensions</w:t>
            </w:r>
          </w:p>
        </w:tc>
      </w:tr>
      <w:tr w:rsidR="00692F90" w:rsidRPr="00692F90" w:rsidTr="00692F90">
        <w:trPr>
          <w:trHeight w:val="285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W×D×H (mm)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145*400*220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192*460*340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F90" w:rsidRPr="00692F90" w:rsidRDefault="00692F90" w:rsidP="00692F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494848"/>
                <w:sz w:val="18"/>
                <w:szCs w:val="18"/>
              </w:rPr>
            </w:pPr>
            <w:r w:rsidRPr="00692F90">
              <w:rPr>
                <w:rFonts w:ascii="Arial" w:eastAsia="Times New Roman" w:hAnsi="Arial" w:cs="Arial"/>
                <w:color w:val="494848"/>
                <w:sz w:val="18"/>
                <w:szCs w:val="18"/>
              </w:rPr>
              <w:t>260*570*717</w:t>
            </w:r>
          </w:p>
        </w:tc>
      </w:tr>
    </w:tbl>
    <w:p w:rsidR="003B0D07" w:rsidRDefault="003B0D07">
      <w:pPr>
        <w:rPr>
          <w:rFonts w:hint="cs"/>
        </w:rPr>
      </w:pPr>
    </w:p>
    <w:sectPr w:rsidR="003B0D07" w:rsidSect="001754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Meiry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0E"/>
    <w:rsid w:val="0017545C"/>
    <w:rsid w:val="003B0D07"/>
    <w:rsid w:val="00692F90"/>
    <w:rsid w:val="006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0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1118</Characters>
  <Application>Microsoft Office Word</Application>
  <DocSecurity>0</DocSecurity>
  <Lines>9</Lines>
  <Paragraphs>2</Paragraphs>
  <ScaleCrop>false</ScaleCrop>
  <Company>Group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Kafaa </dc:creator>
  <cp:keywords/>
  <dc:description/>
  <cp:lastModifiedBy>Kafaa </cp:lastModifiedBy>
  <cp:revision>2</cp:revision>
  <dcterms:created xsi:type="dcterms:W3CDTF">2014-03-18T17:34:00Z</dcterms:created>
  <dcterms:modified xsi:type="dcterms:W3CDTF">2014-03-18T17:35:00Z</dcterms:modified>
</cp:coreProperties>
</file>